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ED" w:rsidRDefault="003C62ED" w:rsidP="003C62ED">
      <w:pPr>
        <w:pStyle w:val="a0"/>
        <w:adjustRightInd w:val="0"/>
        <w:snapToGrid w:val="0"/>
        <w:spacing w:line="316" w:lineRule="auto"/>
        <w:rPr>
          <w:rFonts w:ascii="宋体" w:eastAsia="宋体" w:hAnsi="宋体" w:cs="宋体"/>
          <w:spacing w:val="5"/>
          <w:sz w:val="30"/>
          <w:szCs w:val="30"/>
        </w:rPr>
      </w:pPr>
      <w:r>
        <w:rPr>
          <w:rFonts w:ascii="宋体" w:eastAsia="宋体" w:hAnsi="宋体" w:cs="宋体" w:hint="eastAsia"/>
          <w:b/>
          <w:bCs w:val="0"/>
          <w:spacing w:val="5"/>
          <w:sz w:val="30"/>
          <w:szCs w:val="30"/>
        </w:rPr>
        <w:t>附件</w:t>
      </w:r>
      <w:r>
        <w:rPr>
          <w:rFonts w:ascii="宋体" w:eastAsia="宋体" w:hAnsi="宋体" w:cs="宋体" w:hint="eastAsia"/>
          <w:b/>
          <w:bCs w:val="0"/>
          <w:spacing w:val="5"/>
          <w:sz w:val="30"/>
          <w:szCs w:val="30"/>
        </w:rPr>
        <w:t>1</w:t>
      </w:r>
    </w:p>
    <w:p w:rsidR="003C62ED" w:rsidRDefault="007957B2" w:rsidP="007957B2">
      <w:pPr>
        <w:pStyle w:val="a0"/>
        <w:adjustRightInd w:val="0"/>
        <w:snapToGrid w:val="0"/>
        <w:spacing w:line="317" w:lineRule="auto"/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诵读大赛</w:t>
      </w:r>
      <w:r w:rsidR="003C62ED">
        <w:rPr>
          <w:rFonts w:ascii="宋体" w:eastAsia="宋体" w:hAnsi="宋体" w:cs="宋体" w:hint="eastAsia"/>
          <w:b/>
          <w:sz w:val="30"/>
          <w:szCs w:val="30"/>
        </w:rPr>
        <w:t>评分标准</w:t>
      </w:r>
    </w:p>
    <w:p w:rsidR="003C62ED" w:rsidRDefault="003C62ED" w:rsidP="003C62ED">
      <w:pPr>
        <w:ind w:firstLine="526"/>
        <w:rPr>
          <w:rFonts w:ascii="宋体" w:eastAsia="宋体" w:hAnsi="宋体" w:cs="宋体"/>
          <w:spacing w:val="-9"/>
        </w:rPr>
      </w:pPr>
      <w:r>
        <w:rPr>
          <w:rFonts w:ascii="宋体" w:eastAsia="宋体" w:hAnsi="宋体" w:cs="宋体" w:hint="eastAsia"/>
          <w:b/>
          <w:bCs/>
          <w:spacing w:val="-9"/>
        </w:rPr>
        <w:t>1</w:t>
      </w:r>
      <w:r>
        <w:rPr>
          <w:rFonts w:ascii="宋体" w:eastAsia="宋体" w:hAnsi="宋体" w:cs="宋体" w:hint="eastAsia"/>
          <w:b/>
          <w:bCs/>
          <w:spacing w:val="-9"/>
        </w:rPr>
        <w:t>.</w:t>
      </w:r>
      <w:r>
        <w:rPr>
          <w:rFonts w:ascii="宋体" w:eastAsia="宋体" w:hAnsi="宋体" w:cs="宋体" w:hint="eastAsia"/>
          <w:b/>
          <w:bCs/>
          <w:spacing w:val="-9"/>
        </w:rPr>
        <w:t>校内评审标准（同市级</w:t>
      </w:r>
      <w:r>
        <w:rPr>
          <w:rFonts w:ascii="宋体" w:eastAsia="宋体" w:hAnsi="宋体" w:cs="宋体" w:hint="eastAsia"/>
          <w:b/>
          <w:bCs/>
          <w:spacing w:val="-9"/>
        </w:rPr>
        <w:t>复赛</w:t>
      </w:r>
      <w:r>
        <w:rPr>
          <w:rFonts w:ascii="宋体" w:eastAsia="宋体" w:hAnsi="宋体" w:cs="宋体" w:hint="eastAsia"/>
          <w:b/>
          <w:bCs/>
          <w:spacing w:val="-9"/>
        </w:rPr>
        <w:t>）</w:t>
      </w:r>
      <w:r>
        <w:rPr>
          <w:rFonts w:ascii="宋体" w:eastAsia="宋体" w:hAnsi="宋体" w:cs="宋体" w:hint="eastAsia"/>
          <w:spacing w:val="-9"/>
        </w:rPr>
        <w:t>：</w:t>
      </w:r>
      <w:r w:rsidR="00273233">
        <w:rPr>
          <w:rFonts w:ascii="宋体" w:eastAsia="宋体" w:hAnsi="宋体" w:cs="宋体" w:hint="eastAsia"/>
          <w:spacing w:val="-9"/>
        </w:rPr>
        <w:t>图书馆邀请</w:t>
      </w:r>
      <w:r>
        <w:rPr>
          <w:rFonts w:ascii="宋体" w:eastAsia="宋体" w:hAnsi="宋体" w:cs="宋体" w:hint="eastAsia"/>
          <w:spacing w:val="-9"/>
        </w:rPr>
        <w:t>专家评审按照《评分标准》对</w:t>
      </w:r>
      <w:r w:rsidR="00273233">
        <w:rPr>
          <w:rFonts w:ascii="宋体" w:eastAsia="宋体" w:hAnsi="宋体" w:cs="宋体" w:hint="eastAsia"/>
          <w:spacing w:val="-9"/>
        </w:rPr>
        <w:t>提交的</w:t>
      </w:r>
      <w:r>
        <w:rPr>
          <w:rFonts w:ascii="宋体" w:eastAsia="宋体" w:hAnsi="宋体" w:cs="宋体" w:hint="eastAsia"/>
          <w:spacing w:val="-9"/>
        </w:rPr>
        <w:t>作品进行打分，采用百分制，</w:t>
      </w:r>
      <w:r>
        <w:rPr>
          <w:rFonts w:ascii="宋体" w:eastAsia="宋体" w:hAnsi="宋体" w:cs="宋体" w:hint="eastAsia"/>
          <w:spacing w:val="-8"/>
        </w:rPr>
        <w:t>以专家打分的平均分为选手最终得分，确定</w:t>
      </w:r>
      <w:r>
        <w:rPr>
          <w:rFonts w:ascii="宋体" w:eastAsia="宋体" w:hAnsi="宋体" w:cs="宋体" w:hint="eastAsia"/>
          <w:spacing w:val="-8"/>
        </w:rPr>
        <w:t>5</w:t>
      </w:r>
      <w:r>
        <w:rPr>
          <w:rFonts w:ascii="宋体" w:eastAsia="宋体" w:hAnsi="宋体" w:cs="宋体" w:hint="eastAsia"/>
          <w:spacing w:val="-8"/>
        </w:rPr>
        <w:t>个作品进入</w:t>
      </w:r>
      <w:r>
        <w:rPr>
          <w:rFonts w:ascii="宋体" w:eastAsia="宋体" w:hAnsi="宋体" w:cs="宋体" w:hint="eastAsia"/>
          <w:spacing w:val="-8"/>
        </w:rPr>
        <w:t>校内</w:t>
      </w:r>
      <w:r>
        <w:rPr>
          <w:rFonts w:ascii="宋体" w:eastAsia="宋体" w:hAnsi="宋体" w:cs="宋体" w:hint="eastAsia"/>
          <w:spacing w:val="-8"/>
        </w:rPr>
        <w:t>决赛。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160"/>
        <w:gridCol w:w="6542"/>
      </w:tblGrid>
      <w:tr w:rsidR="003C62ED" w:rsidTr="00354B79">
        <w:trPr>
          <w:trHeight w:val="401"/>
          <w:jc w:val="center"/>
        </w:trPr>
        <w:tc>
          <w:tcPr>
            <w:tcW w:w="1530" w:type="dxa"/>
            <w:vAlign w:val="center"/>
          </w:tcPr>
          <w:p w:rsidR="003C62ED" w:rsidRDefault="003C62ED" w:rsidP="0077086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评分项</w:t>
            </w:r>
          </w:p>
        </w:tc>
        <w:tc>
          <w:tcPr>
            <w:tcW w:w="1160" w:type="dxa"/>
            <w:vAlign w:val="center"/>
          </w:tcPr>
          <w:p w:rsidR="003C62ED" w:rsidRDefault="003C62ED" w:rsidP="0077086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分值</w:t>
            </w:r>
          </w:p>
        </w:tc>
        <w:tc>
          <w:tcPr>
            <w:tcW w:w="6542" w:type="dxa"/>
            <w:vAlign w:val="center"/>
          </w:tcPr>
          <w:p w:rsidR="003C62ED" w:rsidRDefault="003C62ED" w:rsidP="0077086D">
            <w:pPr>
              <w:spacing w:line="240" w:lineRule="auto"/>
              <w:ind w:firstLine="562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评分标准</w:t>
            </w:r>
          </w:p>
        </w:tc>
      </w:tr>
      <w:tr w:rsidR="003C62ED" w:rsidTr="0077086D">
        <w:trPr>
          <w:trHeight w:val="760"/>
          <w:jc w:val="center"/>
        </w:trPr>
        <w:tc>
          <w:tcPr>
            <w:tcW w:w="1530" w:type="dxa"/>
            <w:vAlign w:val="center"/>
          </w:tcPr>
          <w:p w:rsidR="003C62ED" w:rsidRDefault="003C62ED" w:rsidP="0077086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kern w:val="0"/>
                <w:lang w:bidi="zh-CN"/>
              </w:rPr>
              <w:t>普通话</w:t>
            </w:r>
          </w:p>
        </w:tc>
        <w:tc>
          <w:tcPr>
            <w:tcW w:w="1160" w:type="dxa"/>
            <w:vAlign w:val="center"/>
          </w:tcPr>
          <w:p w:rsidR="003C62ED" w:rsidRDefault="003C62ED" w:rsidP="0077086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20分</w:t>
            </w:r>
          </w:p>
        </w:tc>
        <w:tc>
          <w:tcPr>
            <w:tcW w:w="6542" w:type="dxa"/>
            <w:vAlign w:val="center"/>
          </w:tcPr>
          <w:p w:rsidR="003C62ED" w:rsidRDefault="003C62ED" w:rsidP="0077086D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普通话发音准确，口齿清晰，语言规范。</w:t>
            </w:r>
          </w:p>
        </w:tc>
      </w:tr>
      <w:tr w:rsidR="003C62ED" w:rsidTr="0077086D">
        <w:trPr>
          <w:trHeight w:val="984"/>
          <w:jc w:val="center"/>
        </w:trPr>
        <w:tc>
          <w:tcPr>
            <w:tcW w:w="1530" w:type="dxa"/>
            <w:vAlign w:val="center"/>
          </w:tcPr>
          <w:p w:rsidR="003C62ED" w:rsidRDefault="003C62ED" w:rsidP="0077086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朗诵内容</w:t>
            </w:r>
          </w:p>
        </w:tc>
        <w:tc>
          <w:tcPr>
            <w:tcW w:w="1160" w:type="dxa"/>
            <w:vAlign w:val="center"/>
          </w:tcPr>
          <w:p w:rsidR="003C62ED" w:rsidRDefault="003C62ED" w:rsidP="0077086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20分</w:t>
            </w:r>
          </w:p>
        </w:tc>
        <w:tc>
          <w:tcPr>
            <w:tcW w:w="6542" w:type="dxa"/>
            <w:vAlign w:val="center"/>
          </w:tcPr>
          <w:p w:rsidR="003C62ED" w:rsidRDefault="003C62ED" w:rsidP="0077086D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内容健康向上、思想性强，寓意深刻，富有感召力，审美艺术性强。</w:t>
            </w:r>
          </w:p>
        </w:tc>
      </w:tr>
      <w:tr w:rsidR="003C62ED" w:rsidTr="00354B79">
        <w:trPr>
          <w:trHeight w:val="730"/>
          <w:jc w:val="center"/>
        </w:trPr>
        <w:tc>
          <w:tcPr>
            <w:tcW w:w="1530" w:type="dxa"/>
            <w:vAlign w:val="center"/>
          </w:tcPr>
          <w:p w:rsidR="003C62ED" w:rsidRDefault="003C62ED" w:rsidP="0077086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朗读技巧</w:t>
            </w:r>
          </w:p>
        </w:tc>
        <w:tc>
          <w:tcPr>
            <w:tcW w:w="1160" w:type="dxa"/>
            <w:vAlign w:val="center"/>
          </w:tcPr>
          <w:p w:rsidR="003C62ED" w:rsidRDefault="003C62ED" w:rsidP="0077086D">
            <w:pPr>
              <w:tabs>
                <w:tab w:val="left" w:pos="387"/>
              </w:tabs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30分</w:t>
            </w:r>
          </w:p>
        </w:tc>
        <w:tc>
          <w:tcPr>
            <w:tcW w:w="6542" w:type="dxa"/>
            <w:vAlign w:val="center"/>
          </w:tcPr>
          <w:p w:rsidR="003C62ED" w:rsidRDefault="003C62ED" w:rsidP="0077086D">
            <w:pPr>
              <w:spacing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发音吐字清楚、准确，声音洪亮，音色优美；</w:t>
            </w:r>
          </w:p>
          <w:p w:rsidR="003C62ED" w:rsidRDefault="003C62ED" w:rsidP="0077086D">
            <w:pPr>
              <w:spacing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语气、语调、重音、节奏富于变化，切合朗诵的内容；</w:t>
            </w:r>
          </w:p>
          <w:p w:rsidR="003C62ED" w:rsidRDefault="003C62ED" w:rsidP="0077086D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语言流畅，不读错字，不增减字（为强调感情的重复不算失误）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3C62ED" w:rsidTr="0077086D">
        <w:trPr>
          <w:trHeight w:val="1013"/>
          <w:jc w:val="center"/>
        </w:trPr>
        <w:tc>
          <w:tcPr>
            <w:tcW w:w="1530" w:type="dxa"/>
            <w:vAlign w:val="center"/>
          </w:tcPr>
          <w:p w:rsidR="003C62ED" w:rsidRDefault="003C62ED" w:rsidP="0077086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作品表达</w:t>
            </w:r>
          </w:p>
        </w:tc>
        <w:tc>
          <w:tcPr>
            <w:tcW w:w="1160" w:type="dxa"/>
            <w:vAlign w:val="center"/>
          </w:tcPr>
          <w:p w:rsidR="003C62ED" w:rsidRDefault="003C62ED" w:rsidP="0077086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30分</w:t>
            </w:r>
          </w:p>
        </w:tc>
        <w:tc>
          <w:tcPr>
            <w:tcW w:w="6542" w:type="dxa"/>
            <w:vAlign w:val="center"/>
          </w:tcPr>
          <w:p w:rsidR="003C62ED" w:rsidRDefault="003C62ED" w:rsidP="0077086D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正确把握作品的内涵、节奏、韵律，能与听众产生共鸣，正确表达作品的主题，富有感染力。</w:t>
            </w:r>
          </w:p>
        </w:tc>
      </w:tr>
    </w:tbl>
    <w:p w:rsidR="003C62ED" w:rsidRDefault="00B965AE" w:rsidP="0077086D">
      <w:pPr>
        <w:spacing w:before="100" w:beforeAutospacing="1"/>
        <w:ind w:firstLine="526"/>
        <w:rPr>
          <w:rFonts w:ascii="宋体" w:eastAsia="宋体" w:hAnsi="宋体" w:cs="宋体"/>
          <w:spacing w:val="-9"/>
        </w:rPr>
      </w:pPr>
      <w:r>
        <w:rPr>
          <w:rFonts w:ascii="宋体" w:eastAsia="宋体" w:hAnsi="宋体" w:cs="宋体" w:hint="eastAsia"/>
          <w:b/>
          <w:bCs/>
          <w:spacing w:val="-9"/>
        </w:rPr>
        <w:t>2</w:t>
      </w:r>
      <w:r w:rsidR="003C62ED">
        <w:rPr>
          <w:rFonts w:ascii="宋体" w:eastAsia="宋体" w:hAnsi="宋体" w:cs="宋体" w:hint="eastAsia"/>
          <w:b/>
          <w:bCs/>
          <w:spacing w:val="-9"/>
        </w:rPr>
        <w:t>.</w:t>
      </w:r>
      <w:r>
        <w:rPr>
          <w:rFonts w:ascii="宋体" w:eastAsia="宋体" w:hAnsi="宋体" w:cs="宋体" w:hint="eastAsia"/>
          <w:b/>
          <w:bCs/>
          <w:spacing w:val="-9"/>
        </w:rPr>
        <w:t>校内</w:t>
      </w:r>
      <w:r w:rsidR="003C62ED">
        <w:rPr>
          <w:rFonts w:ascii="宋体" w:eastAsia="宋体" w:hAnsi="宋体" w:cs="宋体" w:hint="eastAsia"/>
          <w:b/>
          <w:bCs/>
          <w:spacing w:val="-9"/>
        </w:rPr>
        <w:t>决赛评分标准</w:t>
      </w:r>
      <w:r>
        <w:rPr>
          <w:rFonts w:ascii="宋体" w:eastAsia="宋体" w:hAnsi="宋体" w:cs="宋体" w:hint="eastAsia"/>
          <w:b/>
          <w:bCs/>
          <w:spacing w:val="-9"/>
        </w:rPr>
        <w:t>（同市级决赛）</w:t>
      </w:r>
      <w:r w:rsidR="003C62ED">
        <w:rPr>
          <w:rFonts w:ascii="宋体" w:eastAsia="宋体" w:hAnsi="宋体" w:cs="宋体" w:hint="eastAsia"/>
          <w:b/>
          <w:bCs/>
          <w:spacing w:val="-9"/>
        </w:rPr>
        <w:t>：</w:t>
      </w:r>
      <w:r w:rsidR="003C62ED">
        <w:rPr>
          <w:rFonts w:ascii="宋体" w:eastAsia="宋体" w:hAnsi="宋体" w:cs="宋体" w:hint="eastAsia"/>
          <w:spacing w:val="-9"/>
        </w:rPr>
        <w:t>专家根据《决赛评分标准》评审现场评分，决出最终名次。评分标准如下。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060"/>
        <w:gridCol w:w="6050"/>
      </w:tblGrid>
      <w:tr w:rsidR="003C62ED" w:rsidTr="00354B79">
        <w:trPr>
          <w:trHeight w:val="390"/>
          <w:jc w:val="center"/>
        </w:trPr>
        <w:tc>
          <w:tcPr>
            <w:tcW w:w="1566" w:type="dxa"/>
            <w:vAlign w:val="center"/>
          </w:tcPr>
          <w:p w:rsidR="003C62ED" w:rsidRDefault="003C62ED" w:rsidP="00354B79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pacing w:val="-9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9"/>
              </w:rPr>
              <w:t>评分项</w:t>
            </w:r>
          </w:p>
        </w:tc>
        <w:tc>
          <w:tcPr>
            <w:tcW w:w="1060" w:type="dxa"/>
            <w:vAlign w:val="center"/>
          </w:tcPr>
          <w:p w:rsidR="003C62ED" w:rsidRDefault="003C62ED" w:rsidP="00354B79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pacing w:val="-9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9"/>
              </w:rPr>
              <w:t>分值</w:t>
            </w:r>
          </w:p>
        </w:tc>
        <w:tc>
          <w:tcPr>
            <w:tcW w:w="6050" w:type="dxa"/>
            <w:vAlign w:val="center"/>
          </w:tcPr>
          <w:p w:rsidR="003C62ED" w:rsidRDefault="003C62ED" w:rsidP="00354B79">
            <w:pPr>
              <w:ind w:firstLine="526"/>
              <w:jc w:val="center"/>
              <w:rPr>
                <w:rFonts w:ascii="宋体" w:eastAsia="宋体" w:hAnsi="宋体" w:cs="宋体"/>
                <w:b/>
                <w:bCs/>
                <w:spacing w:val="-9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9"/>
              </w:rPr>
              <w:t>评分标准</w:t>
            </w:r>
          </w:p>
        </w:tc>
      </w:tr>
      <w:tr w:rsidR="003C62ED" w:rsidTr="00354B79">
        <w:trPr>
          <w:jc w:val="center"/>
        </w:trPr>
        <w:tc>
          <w:tcPr>
            <w:tcW w:w="1566" w:type="dxa"/>
            <w:vAlign w:val="center"/>
          </w:tcPr>
          <w:p w:rsidR="003C62ED" w:rsidRDefault="003C62ED" w:rsidP="00354B79">
            <w:pPr>
              <w:ind w:firstLineChars="0" w:firstLine="0"/>
              <w:jc w:val="center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诵读内容</w:t>
            </w:r>
          </w:p>
        </w:tc>
        <w:tc>
          <w:tcPr>
            <w:tcW w:w="1060" w:type="dxa"/>
            <w:vAlign w:val="center"/>
          </w:tcPr>
          <w:p w:rsidR="003C62ED" w:rsidRDefault="003C62ED" w:rsidP="00354B79">
            <w:pPr>
              <w:ind w:firstLineChars="0" w:firstLine="0"/>
              <w:jc w:val="center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10分</w:t>
            </w:r>
          </w:p>
        </w:tc>
        <w:tc>
          <w:tcPr>
            <w:tcW w:w="6050" w:type="dxa"/>
            <w:vAlign w:val="center"/>
          </w:tcPr>
          <w:p w:rsidR="003C62ED" w:rsidRDefault="003C62ED" w:rsidP="00354B79">
            <w:pPr>
              <w:ind w:firstLineChars="0" w:firstLine="0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贴合主题，内容健康向上、思想性强，寓意深刻，富有感召力，审美艺术性强。</w:t>
            </w:r>
          </w:p>
        </w:tc>
      </w:tr>
      <w:tr w:rsidR="003C62ED" w:rsidTr="00354B79">
        <w:trPr>
          <w:jc w:val="center"/>
        </w:trPr>
        <w:tc>
          <w:tcPr>
            <w:tcW w:w="1566" w:type="dxa"/>
            <w:vAlign w:val="center"/>
          </w:tcPr>
          <w:p w:rsidR="003C62ED" w:rsidRDefault="003C62ED" w:rsidP="00354B79">
            <w:pPr>
              <w:ind w:firstLineChars="0" w:firstLine="0"/>
              <w:jc w:val="center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仪表形象</w:t>
            </w:r>
          </w:p>
        </w:tc>
        <w:tc>
          <w:tcPr>
            <w:tcW w:w="1060" w:type="dxa"/>
            <w:vAlign w:val="center"/>
          </w:tcPr>
          <w:p w:rsidR="003C62ED" w:rsidRDefault="003C62ED" w:rsidP="00354B79">
            <w:pPr>
              <w:ind w:firstLineChars="0" w:firstLine="0"/>
              <w:jc w:val="center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10分</w:t>
            </w:r>
          </w:p>
        </w:tc>
        <w:tc>
          <w:tcPr>
            <w:tcW w:w="6050" w:type="dxa"/>
            <w:vAlign w:val="center"/>
          </w:tcPr>
          <w:p w:rsidR="003C62ED" w:rsidRDefault="003C62ED" w:rsidP="00354B79">
            <w:pPr>
              <w:ind w:firstLineChars="0" w:firstLine="0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衣着得体，与作品内容相协调。举止端庄大方、精神饱满。</w:t>
            </w:r>
          </w:p>
        </w:tc>
      </w:tr>
      <w:tr w:rsidR="003C62ED" w:rsidTr="00354B79">
        <w:trPr>
          <w:jc w:val="center"/>
        </w:trPr>
        <w:tc>
          <w:tcPr>
            <w:tcW w:w="1566" w:type="dxa"/>
            <w:vAlign w:val="center"/>
          </w:tcPr>
          <w:p w:rsidR="003C62ED" w:rsidRDefault="003C62ED" w:rsidP="00354B79">
            <w:pPr>
              <w:ind w:firstLineChars="0" w:firstLine="0"/>
              <w:jc w:val="center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lastRenderedPageBreak/>
              <w:t>诵读技巧</w:t>
            </w:r>
          </w:p>
        </w:tc>
        <w:tc>
          <w:tcPr>
            <w:tcW w:w="1060" w:type="dxa"/>
            <w:vAlign w:val="center"/>
          </w:tcPr>
          <w:p w:rsidR="003C62ED" w:rsidRDefault="003C62ED" w:rsidP="00354B79">
            <w:pPr>
              <w:ind w:firstLineChars="0" w:firstLine="0"/>
              <w:jc w:val="center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20分</w:t>
            </w:r>
          </w:p>
        </w:tc>
        <w:tc>
          <w:tcPr>
            <w:tcW w:w="6050" w:type="dxa"/>
            <w:vAlign w:val="center"/>
          </w:tcPr>
          <w:p w:rsidR="003C62ED" w:rsidRDefault="003C62ED" w:rsidP="00354B79">
            <w:pPr>
              <w:ind w:firstLineChars="0" w:firstLine="0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现场诵读要求脱稿，如不脱稿，酌情扣分。普通话标准，发音吐字清楚、准确，声音洪亮，音色优美，语言流畅，不读错字，不增减字。（为强调感情的重复不算失误）。</w:t>
            </w:r>
          </w:p>
        </w:tc>
      </w:tr>
      <w:tr w:rsidR="003C62ED" w:rsidTr="00354B79">
        <w:trPr>
          <w:jc w:val="center"/>
        </w:trPr>
        <w:tc>
          <w:tcPr>
            <w:tcW w:w="1566" w:type="dxa"/>
            <w:vAlign w:val="center"/>
          </w:tcPr>
          <w:p w:rsidR="003C62ED" w:rsidRDefault="003C62ED" w:rsidP="00354B79">
            <w:pPr>
              <w:ind w:firstLineChars="0" w:firstLine="0"/>
              <w:jc w:val="center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作品表达</w:t>
            </w:r>
          </w:p>
        </w:tc>
        <w:tc>
          <w:tcPr>
            <w:tcW w:w="1060" w:type="dxa"/>
            <w:vAlign w:val="center"/>
          </w:tcPr>
          <w:p w:rsidR="003C62ED" w:rsidRDefault="003C62ED" w:rsidP="00354B79">
            <w:pPr>
              <w:ind w:firstLineChars="0" w:firstLine="0"/>
              <w:jc w:val="center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30分</w:t>
            </w:r>
          </w:p>
        </w:tc>
        <w:tc>
          <w:tcPr>
            <w:tcW w:w="6050" w:type="dxa"/>
            <w:vAlign w:val="center"/>
          </w:tcPr>
          <w:p w:rsidR="003C62ED" w:rsidRDefault="003C62ED" w:rsidP="00354B79">
            <w:pPr>
              <w:ind w:firstLineChars="0" w:firstLine="0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语气、语调、重音、节奏富于变化，切合诵读的内容，正确把握作品的内涵、节奏、韵律，能与观众产生共鸣，正确表达作品的主题，富有感染力。作品总时长不超过5分钟，超时酌情扣分。</w:t>
            </w:r>
          </w:p>
        </w:tc>
      </w:tr>
      <w:tr w:rsidR="003C62ED" w:rsidTr="00354B79">
        <w:trPr>
          <w:jc w:val="center"/>
        </w:trPr>
        <w:tc>
          <w:tcPr>
            <w:tcW w:w="1566" w:type="dxa"/>
            <w:vAlign w:val="center"/>
          </w:tcPr>
          <w:p w:rsidR="003C62ED" w:rsidRDefault="003C62ED" w:rsidP="00354B79">
            <w:pPr>
              <w:ind w:firstLineChars="0" w:firstLine="0"/>
              <w:jc w:val="center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舞台表现</w:t>
            </w:r>
          </w:p>
        </w:tc>
        <w:tc>
          <w:tcPr>
            <w:tcW w:w="1060" w:type="dxa"/>
            <w:vAlign w:val="center"/>
          </w:tcPr>
          <w:p w:rsidR="003C62ED" w:rsidRDefault="003C62ED" w:rsidP="00354B79">
            <w:pPr>
              <w:ind w:firstLineChars="0" w:firstLine="0"/>
              <w:jc w:val="center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15分</w:t>
            </w:r>
          </w:p>
        </w:tc>
        <w:tc>
          <w:tcPr>
            <w:tcW w:w="6050" w:type="dxa"/>
            <w:vAlign w:val="center"/>
          </w:tcPr>
          <w:p w:rsidR="003C62ED" w:rsidRDefault="003C62ED" w:rsidP="00354B79">
            <w:pPr>
              <w:ind w:firstLineChars="0" w:firstLine="0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肢体语言、表情传神达意，动作自然优美。多人诵读的，团队成员之间默契配合。</w:t>
            </w:r>
          </w:p>
        </w:tc>
      </w:tr>
      <w:tr w:rsidR="003C62ED" w:rsidTr="00354B79">
        <w:trPr>
          <w:jc w:val="center"/>
        </w:trPr>
        <w:tc>
          <w:tcPr>
            <w:tcW w:w="1566" w:type="dxa"/>
            <w:vAlign w:val="center"/>
          </w:tcPr>
          <w:p w:rsidR="003C62ED" w:rsidRDefault="003C62ED" w:rsidP="00354B79">
            <w:pPr>
              <w:ind w:firstLineChars="0" w:firstLine="0"/>
              <w:jc w:val="center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氛围效果</w:t>
            </w:r>
          </w:p>
        </w:tc>
        <w:tc>
          <w:tcPr>
            <w:tcW w:w="1060" w:type="dxa"/>
            <w:vAlign w:val="center"/>
          </w:tcPr>
          <w:p w:rsidR="003C62ED" w:rsidRDefault="003C62ED" w:rsidP="00354B79">
            <w:pPr>
              <w:ind w:firstLineChars="0" w:firstLine="0"/>
              <w:jc w:val="center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15分</w:t>
            </w:r>
          </w:p>
        </w:tc>
        <w:tc>
          <w:tcPr>
            <w:tcW w:w="6050" w:type="dxa"/>
            <w:vAlign w:val="center"/>
          </w:tcPr>
          <w:p w:rsidR="003C62ED" w:rsidRDefault="003C62ED" w:rsidP="00354B79">
            <w:pPr>
              <w:ind w:firstLineChars="0" w:firstLine="0"/>
              <w:rPr>
                <w:rFonts w:ascii="宋体" w:eastAsia="宋体" w:hAnsi="宋体" w:cs="宋体"/>
                <w:spacing w:val="-9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诵读形式富有创意，辅以音乐、视频等展现诵读内容。</w:t>
            </w:r>
          </w:p>
        </w:tc>
      </w:tr>
    </w:tbl>
    <w:p w:rsidR="003C62ED" w:rsidRDefault="003C62ED" w:rsidP="003C62ED">
      <w:pPr>
        <w:ind w:firstLine="524"/>
        <w:rPr>
          <w:rFonts w:ascii="宋体" w:eastAsia="宋体" w:hAnsi="宋体" w:cs="宋体"/>
          <w:spacing w:val="-9"/>
        </w:rPr>
      </w:pPr>
      <w:r>
        <w:rPr>
          <w:rFonts w:ascii="宋体" w:eastAsia="宋体" w:hAnsi="宋体" w:cs="宋体" w:hint="eastAsia"/>
          <w:spacing w:val="-9"/>
        </w:rPr>
        <w:t>备注：诵读内容时长控制在3～5分钟之内现场超时或不足，或现场未脱稿，均属于扣分项，扣分标准以现场评委商定结果为准。</w:t>
      </w:r>
    </w:p>
    <w:sectPr w:rsidR="003C6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ED"/>
    <w:rsid w:val="00273233"/>
    <w:rsid w:val="003C62ED"/>
    <w:rsid w:val="0077086D"/>
    <w:rsid w:val="007957B2"/>
    <w:rsid w:val="00B965AE"/>
    <w:rsid w:val="00C10579"/>
    <w:rsid w:val="00EE5D0C"/>
    <w:rsid w:val="00F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C62ED"/>
    <w:pPr>
      <w:widowControl w:val="0"/>
      <w:spacing w:line="576" w:lineRule="exact"/>
      <w:ind w:firstLineChars="200" w:firstLine="723"/>
    </w:pPr>
    <w:rPr>
      <w:rFonts w:ascii="Times New Roman" w:eastAsia="仿宋" w:hAnsi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3C62ED"/>
    <w:pPr>
      <w:ind w:firstLineChars="0" w:firstLine="0"/>
      <w:jc w:val="both"/>
    </w:pPr>
    <w:rPr>
      <w:rFonts w:cs="Arial"/>
      <w:bCs/>
      <w:sz w:val="32"/>
    </w:rPr>
  </w:style>
  <w:style w:type="character" w:customStyle="1" w:styleId="Char">
    <w:name w:val="正文文本 Char"/>
    <w:basedOn w:val="a1"/>
    <w:link w:val="a0"/>
    <w:rsid w:val="003C62ED"/>
    <w:rPr>
      <w:rFonts w:ascii="Times New Roman" w:eastAsia="仿宋" w:hAnsi="Times New Roman" w:cs="Arial"/>
      <w:bCs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C62ED"/>
    <w:pPr>
      <w:widowControl w:val="0"/>
      <w:spacing w:line="576" w:lineRule="exact"/>
      <w:ind w:firstLineChars="200" w:firstLine="723"/>
    </w:pPr>
    <w:rPr>
      <w:rFonts w:ascii="Times New Roman" w:eastAsia="仿宋" w:hAnsi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3C62ED"/>
    <w:pPr>
      <w:ind w:firstLineChars="0" w:firstLine="0"/>
      <w:jc w:val="both"/>
    </w:pPr>
    <w:rPr>
      <w:rFonts w:cs="Arial"/>
      <w:bCs/>
      <w:sz w:val="32"/>
    </w:rPr>
  </w:style>
  <w:style w:type="character" w:customStyle="1" w:styleId="Char">
    <w:name w:val="正文文本 Char"/>
    <w:basedOn w:val="a1"/>
    <w:link w:val="a0"/>
    <w:rsid w:val="003C62ED"/>
    <w:rPr>
      <w:rFonts w:ascii="Times New Roman" w:eastAsia="仿宋" w:hAnsi="Times New Roman" w:cs="Arial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2024-03-19T02:04:00Z</dcterms:created>
  <dcterms:modified xsi:type="dcterms:W3CDTF">2024-03-19T02:12:00Z</dcterms:modified>
</cp:coreProperties>
</file>