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92" w:rsidRPr="000A5192" w:rsidRDefault="000A5192" w:rsidP="000A5192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192" w:rsidRPr="000A5192" w:rsidRDefault="000A5192" w:rsidP="000A5192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0A519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0A519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7" w:history="1">
        <w:proofErr w:type="gramStart"/>
        <w:r w:rsidRPr="000A519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0A519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8" w:history="1">
        <w:r w:rsidRPr="000A519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0A5192" w:rsidRPr="000A5192" w:rsidRDefault="000A5192" w:rsidP="000A5192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0A519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</w:t>
      </w:r>
      <w:r w:rsidRPr="000A519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2016</w:t>
      </w:r>
      <w:r w:rsidRPr="000A519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年度两</w:t>
      </w:r>
      <w:proofErr w:type="gramStart"/>
      <w:r w:rsidRPr="000A519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基两辅建设</w:t>
      </w:r>
      <w:proofErr w:type="gramEnd"/>
      <w:r w:rsidRPr="000A519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经费项目施工监理招标中标公告</w:t>
      </w:r>
    </w:p>
    <w:bookmarkEnd w:id="0"/>
    <w:p w:rsidR="000A5192" w:rsidRPr="000A5192" w:rsidRDefault="000A5192" w:rsidP="000A5192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0A5192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2016年05月16日 15:57 来源：中国政府采购网 【打印】 </w:t>
      </w:r>
      <w:r w:rsidRPr="000A5192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0A5192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0A5192" w:rsidRPr="000A5192" w:rsidRDefault="000A5192" w:rsidP="000A5192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0A5192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0A5192" w:rsidRPr="000A5192" w:rsidTr="000A519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上海健康医学院2016年度两</w:t>
            </w:r>
            <w:proofErr w:type="gramStart"/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基两辅建设</w:t>
            </w:r>
            <w:proofErr w:type="gramEnd"/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经费项目施工监理招标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服务/工程咨询管理服务/工程监理服务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浦东新区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2016年05月16日 15:57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2016年04月14日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2016年05月16日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评标委员会成员名单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胡铭、胡运华、王祖光、覃红、吴中强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￥48.58 万元（人民币）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张永宽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35121721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上海市浦东</w:t>
            </w:r>
            <w:proofErr w:type="gramStart"/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新区周祝公路</w:t>
            </w:r>
            <w:proofErr w:type="gramEnd"/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胡铭</w:t>
            </w:r>
            <w:proofErr w:type="gramEnd"/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65883513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</w:t>
            </w:r>
            <w:proofErr w:type="gramStart"/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祥浦建设</w:t>
            </w:r>
            <w:proofErr w:type="gramEnd"/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工程监理咨询有限责任公司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上海市宁国路129号3楼</w:t>
            </w:r>
          </w:p>
        </w:tc>
      </w:tr>
      <w:tr w:rsidR="000A5192" w:rsidRPr="000A5192" w:rsidTr="000A519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A51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张永宽35121721</w:t>
            </w:r>
          </w:p>
        </w:tc>
      </w:tr>
    </w:tbl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</w:t>
      </w:r>
      <w:proofErr w:type="gramStart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工程监理咨询有限责任公司受上海健康医学院的委托，就上海健康医学院2016年度两</w:t>
      </w:r>
      <w:proofErr w:type="gramStart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基两辅建设</w:t>
      </w:r>
      <w:proofErr w:type="gramEnd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经费项目施工监理招标项目（项目编号：）组织采购，评标工作已经结束，中标结果如下：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项目名称：上海健康医学院2016年度两</w:t>
      </w:r>
      <w:proofErr w:type="gramStart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基两辅建设</w:t>
      </w:r>
      <w:proofErr w:type="gramEnd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经费项目施工监理招标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项目联系人：张永宽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联系方式：35121721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二、采购人信息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采购人名称：上海健康医学院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采购人地址：上海市浦东</w:t>
      </w:r>
      <w:proofErr w:type="gramStart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新区周祝公路</w:t>
      </w:r>
      <w:proofErr w:type="gramEnd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采购人联系方式：</w:t>
      </w:r>
      <w:proofErr w:type="gramStart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胡铭</w:t>
      </w:r>
      <w:proofErr w:type="gramEnd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65883513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三、项目用途、简要技术要求及合同履行日期：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服务范围：2016年度两</w:t>
      </w:r>
      <w:proofErr w:type="gramStart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基两辅建设</w:t>
      </w:r>
      <w:proofErr w:type="gramEnd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经费项目的施工监理服务。2016年度两</w:t>
      </w:r>
      <w:proofErr w:type="gramStart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基两辅建设</w:t>
      </w:r>
      <w:proofErr w:type="gramEnd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经费项目由约12～18个建安造价不等的建设工程组成，总建安造价约为1600万元。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四、采购代理机构信息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</w:t>
      </w:r>
      <w:proofErr w:type="gramStart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祥浦建设</w:t>
      </w:r>
      <w:proofErr w:type="gramEnd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工程监理咨询有限责任公司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采购代理机构地址：上海市宁国路129号3楼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采购代理机构联系方式：张永宽35121721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五、中标信息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招标公告日期：2016年04月14日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中标日期：2016年05月16日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总中标金额：48.58 万元（人民币）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中标供应商名称、联系地址及中标金额：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3360"/>
        <w:gridCol w:w="1290"/>
      </w:tblGrid>
      <w:tr w:rsidR="000A5192" w:rsidRPr="000A5192" w:rsidTr="000A51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中标金额(万元)</w:t>
            </w:r>
          </w:p>
        </w:tc>
      </w:tr>
      <w:tr w:rsidR="000A5192" w:rsidRPr="000A5192" w:rsidTr="000A51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上海柯恒管理信息咨询有限公司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上海市静安区富民路197弄69号正门2楼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2" w:rsidRPr="000A5192" w:rsidRDefault="000A5192" w:rsidP="000A51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A51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48.58</w:t>
            </w:r>
          </w:p>
        </w:tc>
      </w:tr>
    </w:tbl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评标委员会成员名单：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胡铭、胡运华、王祖光、覃红、吴中强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中标标的名称、规格型号、数量、单价、服务要求：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 本次招标主要为上海健康医学院2016年度两</w:t>
      </w:r>
      <w:proofErr w:type="gramStart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基两辅建设</w:t>
      </w:r>
      <w:proofErr w:type="gramEnd"/>
      <w:r w:rsidRPr="000A5192">
        <w:rPr>
          <w:rFonts w:ascii="宋体" w:eastAsia="宋体" w:hAnsi="宋体" w:cs="宋体" w:hint="eastAsia"/>
          <w:kern w:val="0"/>
          <w:sz w:val="24"/>
          <w:szCs w:val="24"/>
        </w:rPr>
        <w:t>经费项目施工监理招标。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A5192" w:rsidRPr="000A5192" w:rsidRDefault="000A5192" w:rsidP="000A519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A519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273825" w:rsidRDefault="00273825">
      <w:pPr>
        <w:rPr>
          <w:rFonts w:hint="eastAsia"/>
        </w:rPr>
      </w:pPr>
    </w:p>
    <w:sectPr w:rsidR="00273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55"/>
    <w:rsid w:val="000A5192"/>
    <w:rsid w:val="00273825"/>
    <w:rsid w:val="008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192"/>
    <w:rPr>
      <w:b/>
      <w:bCs/>
    </w:rPr>
  </w:style>
  <w:style w:type="paragraph" w:styleId="a4">
    <w:name w:val="Normal (Web)"/>
    <w:basedOn w:val="a"/>
    <w:uiPriority w:val="99"/>
    <w:unhideWhenUsed/>
    <w:rsid w:val="000A51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A5192"/>
    <w:rPr>
      <w:color w:val="FFFFFF"/>
      <w:shd w:val="clear" w:color="auto" w:fill="A00000"/>
    </w:rPr>
  </w:style>
  <w:style w:type="paragraph" w:customStyle="1" w:styleId="tc1">
    <w:name w:val="tc1"/>
    <w:basedOn w:val="a"/>
    <w:rsid w:val="000A519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0A519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A5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192"/>
    <w:rPr>
      <w:b/>
      <w:bCs/>
    </w:rPr>
  </w:style>
  <w:style w:type="paragraph" w:styleId="a4">
    <w:name w:val="Normal (Web)"/>
    <w:basedOn w:val="a"/>
    <w:uiPriority w:val="99"/>
    <w:unhideWhenUsed/>
    <w:rsid w:val="000A51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A5192"/>
    <w:rPr>
      <w:color w:val="FFFFFF"/>
      <w:shd w:val="clear" w:color="auto" w:fill="A00000"/>
    </w:rPr>
  </w:style>
  <w:style w:type="paragraph" w:customStyle="1" w:styleId="tc1">
    <w:name w:val="tc1"/>
    <w:basedOn w:val="a"/>
    <w:rsid w:val="000A519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0A519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A5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253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699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00677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cggg/dfgg/zbg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gp.gov.cn/cggg/dfg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cgp.gov.cn/cggg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2016-05-16T08:41:00Z</dcterms:created>
  <dcterms:modified xsi:type="dcterms:W3CDTF">2016-05-16T08:42:00Z</dcterms:modified>
</cp:coreProperties>
</file>